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23DF7" w14:textId="1958D880" w:rsidR="00197EF0" w:rsidRDefault="00197EF0">
      <w:r>
        <w:t xml:space="preserve">Ozzano dell’Emilia, </w:t>
      </w:r>
      <w:r w:rsidR="002A7695">
        <w:t>12</w:t>
      </w:r>
      <w:r>
        <w:t>/0</w:t>
      </w:r>
      <w:r w:rsidR="002A7695">
        <w:t>7</w:t>
      </w:r>
      <w:r>
        <w:t>/202</w:t>
      </w:r>
      <w:r w:rsidR="004E038A">
        <w:t>4</w:t>
      </w:r>
    </w:p>
    <w:p w14:paraId="29292107" w14:textId="77777777" w:rsidR="00197EF0" w:rsidRDefault="00197EF0"/>
    <w:p w14:paraId="5F9EDADD" w14:textId="4283216D" w:rsidR="008E1A2A" w:rsidRPr="008E1A2A" w:rsidRDefault="000B4DAE">
      <w:pPr>
        <w:rPr>
          <w:b/>
          <w:bCs/>
        </w:rPr>
      </w:pPr>
      <w:r w:rsidRPr="008E1A2A">
        <w:rPr>
          <w:b/>
          <w:bCs/>
        </w:rPr>
        <w:t>Titolo</w:t>
      </w:r>
      <w:r w:rsidR="00FE6535" w:rsidRPr="008E1A2A">
        <w:rPr>
          <w:b/>
          <w:bCs/>
        </w:rPr>
        <w:t xml:space="preserve"> della borsa di </w:t>
      </w:r>
      <w:r w:rsidR="008E1A2A" w:rsidRPr="008E1A2A">
        <w:rPr>
          <w:b/>
          <w:bCs/>
        </w:rPr>
        <w:t>formazione</w:t>
      </w:r>
    </w:p>
    <w:p w14:paraId="1C71BE86" w14:textId="10CE910A" w:rsidR="0043229D" w:rsidRDefault="005E52D9">
      <w:r>
        <w:t xml:space="preserve">Valutazione </w:t>
      </w:r>
      <w:r w:rsidR="002A7695">
        <w:t>c</w:t>
      </w:r>
      <w:r>
        <w:t>linica e clinico patologica del paziente</w:t>
      </w:r>
      <w:r w:rsidR="008E1A2A">
        <w:t xml:space="preserve"> veterinario</w:t>
      </w:r>
    </w:p>
    <w:p w14:paraId="21934A0D" w14:textId="2A8C9995" w:rsidR="00FE6535" w:rsidRDefault="00FE6535"/>
    <w:p w14:paraId="78BC99BB" w14:textId="77777777" w:rsidR="008E1A2A" w:rsidRPr="008E1A2A" w:rsidRDefault="00FE6535">
      <w:pPr>
        <w:rPr>
          <w:b/>
          <w:bCs/>
        </w:rPr>
      </w:pPr>
      <w:r w:rsidRPr="008E1A2A">
        <w:rPr>
          <w:b/>
          <w:bCs/>
        </w:rPr>
        <w:t xml:space="preserve">Programma </w:t>
      </w:r>
      <w:r w:rsidR="008F09A7" w:rsidRPr="008E1A2A">
        <w:rPr>
          <w:b/>
          <w:bCs/>
        </w:rPr>
        <w:t>formativo/di ricerca</w:t>
      </w:r>
    </w:p>
    <w:p w14:paraId="6EECC031" w14:textId="2218003F" w:rsidR="00FE6535" w:rsidRDefault="008E1A2A">
      <w:r>
        <w:t>L</w:t>
      </w:r>
      <w:r w:rsidR="008F09A7">
        <w:t>’attività prevista della borsa sarà mirata all’approfondimento di tematiche inerenti a</w:t>
      </w:r>
      <w:r>
        <w:t>lla</w:t>
      </w:r>
      <w:r w:rsidR="008F09A7">
        <w:t xml:space="preserve"> </w:t>
      </w:r>
      <w:r>
        <w:t xml:space="preserve">medicina interna e alla patologia clinica con particolare riferimento a </w:t>
      </w:r>
      <w:r w:rsidR="008F09A7">
        <w:t>ematologia</w:t>
      </w:r>
      <w:r w:rsidR="002A7695">
        <w:t xml:space="preserve"> e nefrologia clinica</w:t>
      </w:r>
      <w:r w:rsidR="008F09A7">
        <w:t>, emostasi, chimica clinica, elettroforesi</w:t>
      </w:r>
      <w:r w:rsidR="00C9301D">
        <w:t xml:space="preserve">, endocrinologia, </w:t>
      </w:r>
      <w:r>
        <w:t xml:space="preserve">citologia, </w:t>
      </w:r>
      <w:r w:rsidR="00C9301D">
        <w:t>diagnostica delle malattie infettive, analisi urinaria</w:t>
      </w:r>
      <w:r w:rsidR="00BD77C5">
        <w:t xml:space="preserve"> nelle specie di interesse veterinario con particolare riferimento </w:t>
      </w:r>
      <w:r>
        <w:t>agli animali da compagnia (cane, gatto e cavallo)</w:t>
      </w:r>
      <w:r w:rsidR="005E52D9">
        <w:t>.</w:t>
      </w:r>
    </w:p>
    <w:p w14:paraId="33AF92C5" w14:textId="13A05DCD" w:rsidR="00D50A88" w:rsidRPr="004A410E" w:rsidRDefault="00D50A88" w:rsidP="00D50A88">
      <w:r w:rsidRPr="004A410E">
        <w:t xml:space="preserve">I principali obiettivi </w:t>
      </w:r>
      <w:r>
        <w:t xml:space="preserve">della borsa di ricerca dal titolo </w:t>
      </w:r>
      <w:r w:rsidRPr="004A410E">
        <w:t>s</w:t>
      </w:r>
      <w:r>
        <w:t>aranno i seguenti</w:t>
      </w:r>
      <w:r w:rsidRPr="004A410E">
        <w:t>:</w:t>
      </w:r>
    </w:p>
    <w:p w14:paraId="5FDE840A" w14:textId="11DA994D" w:rsidR="005E52D9" w:rsidRDefault="005E52D9" w:rsidP="005E52D9">
      <w:pPr>
        <w:pStyle w:val="Paragrafoelenco"/>
        <w:numPr>
          <w:ilvl w:val="0"/>
          <w:numId w:val="1"/>
        </w:numPr>
        <w:rPr>
          <w:lang w:val="it-IT"/>
        </w:rPr>
      </w:pPr>
      <w:r w:rsidRPr="004A410E">
        <w:rPr>
          <w:lang w:val="it-IT"/>
        </w:rPr>
        <w:t xml:space="preserve">acquisire capacità tecniche di esecuzione </w:t>
      </w:r>
      <w:r>
        <w:rPr>
          <w:lang w:val="it-IT"/>
        </w:rPr>
        <w:t xml:space="preserve">della visita clinica </w:t>
      </w:r>
    </w:p>
    <w:p w14:paraId="60000711" w14:textId="02F929DC" w:rsidR="005E52D9" w:rsidRDefault="005E52D9" w:rsidP="005E52D9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acquisire capacità interpretative dei rilievi clinici </w:t>
      </w:r>
    </w:p>
    <w:p w14:paraId="719E66C8" w14:textId="38617839" w:rsidR="00D50A88" w:rsidRDefault="00D50A88" w:rsidP="00D50A88">
      <w:pPr>
        <w:pStyle w:val="Paragrafoelenco"/>
        <w:numPr>
          <w:ilvl w:val="0"/>
          <w:numId w:val="1"/>
        </w:numPr>
        <w:rPr>
          <w:lang w:val="it-IT"/>
        </w:rPr>
      </w:pPr>
      <w:r w:rsidRPr="004A410E">
        <w:rPr>
          <w:lang w:val="it-IT"/>
        </w:rPr>
        <w:t>acquisire capacità tecniche di esecuzione e di interpretazione dei più importanti esami di laboratorio per la</w:t>
      </w:r>
      <w:r>
        <w:rPr>
          <w:lang w:val="it-IT"/>
        </w:rPr>
        <w:t xml:space="preserve"> </w:t>
      </w:r>
      <w:r w:rsidRPr="004A410E">
        <w:rPr>
          <w:lang w:val="it-IT"/>
        </w:rPr>
        <w:t>valutazione dell’integrità e della funzionalità dei principali organi e apparati nel contesto della gestione</w:t>
      </w:r>
      <w:r>
        <w:rPr>
          <w:lang w:val="it-IT"/>
        </w:rPr>
        <w:t xml:space="preserve"> </w:t>
      </w:r>
      <w:r w:rsidRPr="004A410E">
        <w:rPr>
          <w:lang w:val="it-IT"/>
        </w:rPr>
        <w:t>clinicopatologica del</w:t>
      </w:r>
      <w:r>
        <w:rPr>
          <w:lang w:val="it-IT"/>
        </w:rPr>
        <w:t>l’animale da compagnia</w:t>
      </w:r>
      <w:r w:rsidRPr="004A410E">
        <w:rPr>
          <w:lang w:val="it-IT"/>
        </w:rPr>
        <w:t>;</w:t>
      </w:r>
    </w:p>
    <w:p w14:paraId="64D9F0FA" w14:textId="77777777" w:rsidR="00D50A88" w:rsidRDefault="00D50A88" w:rsidP="00D50A88">
      <w:pPr>
        <w:pStyle w:val="Paragrafoelenco"/>
        <w:numPr>
          <w:ilvl w:val="0"/>
          <w:numId w:val="1"/>
        </w:numPr>
        <w:rPr>
          <w:lang w:val="it-IT"/>
        </w:rPr>
      </w:pPr>
      <w:r w:rsidRPr="004A410E">
        <w:rPr>
          <w:lang w:val="it-IT"/>
        </w:rPr>
        <w:t>acquisire capacità tecniche nell’allestimento di preparati citologici e nell’interpretazione microscopica degli</w:t>
      </w:r>
      <w:r>
        <w:rPr>
          <w:lang w:val="it-IT"/>
        </w:rPr>
        <w:t xml:space="preserve"> </w:t>
      </w:r>
      <w:r w:rsidRPr="004A410E">
        <w:rPr>
          <w:lang w:val="it-IT"/>
        </w:rPr>
        <w:t>stessi;</w:t>
      </w:r>
    </w:p>
    <w:p w14:paraId="1DEA7368" w14:textId="233AC967" w:rsidR="00D50A88" w:rsidRPr="005E52D9" w:rsidRDefault="00D50A88" w:rsidP="005E52D9">
      <w:pPr>
        <w:pStyle w:val="Paragrafoelenco"/>
        <w:numPr>
          <w:ilvl w:val="0"/>
          <w:numId w:val="1"/>
        </w:numPr>
        <w:rPr>
          <w:lang w:val="it-IT"/>
        </w:rPr>
      </w:pPr>
      <w:r w:rsidRPr="004A410E">
        <w:rPr>
          <w:lang w:val="it-IT"/>
        </w:rPr>
        <w:t>acquisire capacità tecniche nell’esecuzione e nell’interpretazione dei test mirati alla diagnosi sierologica e</w:t>
      </w:r>
      <w:r>
        <w:rPr>
          <w:lang w:val="it-IT"/>
        </w:rPr>
        <w:t xml:space="preserve"> </w:t>
      </w:r>
      <w:r w:rsidRPr="004A410E">
        <w:rPr>
          <w:lang w:val="it-IT"/>
        </w:rPr>
        <w:t>molecolare e delle principali malattie infettive</w:t>
      </w:r>
      <w:r>
        <w:rPr>
          <w:lang w:val="it-IT"/>
        </w:rPr>
        <w:t>;</w:t>
      </w:r>
    </w:p>
    <w:p w14:paraId="465A2C94" w14:textId="77777777" w:rsidR="00D50A88" w:rsidRDefault="00D50A88" w:rsidP="00D50A88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>acquisire capacità tecniche e interpretative in ambito di medicina trasfusionale</w:t>
      </w:r>
    </w:p>
    <w:p w14:paraId="6AAE16DA" w14:textId="77777777" w:rsidR="00D50A88" w:rsidRDefault="00D50A88"/>
    <w:p w14:paraId="247CAC2B" w14:textId="60823A39" w:rsidR="00D236ED" w:rsidRDefault="00D236ED">
      <w:r>
        <w:t xml:space="preserve">Il borsista sarà inserito nello staff del </w:t>
      </w:r>
      <w:r w:rsidR="008E1A2A">
        <w:t>S</w:t>
      </w:r>
      <w:r>
        <w:t xml:space="preserve">ervizio di patologia clinica veterinaria (CLINLAB) </w:t>
      </w:r>
      <w:r w:rsidR="005E52D9">
        <w:t xml:space="preserve">e del </w:t>
      </w:r>
      <w:r w:rsidR="008E1A2A">
        <w:t>S</w:t>
      </w:r>
      <w:r w:rsidR="005E52D9">
        <w:t xml:space="preserve">ervizio clinico piccoli animali (SERCLIPA) </w:t>
      </w:r>
      <w:r>
        <w:t>del</w:t>
      </w:r>
      <w:r w:rsidR="00925D00">
        <w:t>l’Ospedale veterinario universitario del</w:t>
      </w:r>
      <w:r>
        <w:t xml:space="preserve"> Dipartimento di scienze Mediche Veterinarie</w:t>
      </w:r>
      <w:r w:rsidR="00F667B1">
        <w:t xml:space="preserve"> (</w:t>
      </w:r>
      <w:r w:rsidR="00F667B1" w:rsidRPr="00F667B1">
        <w:rPr>
          <w:i/>
          <w:iCs/>
        </w:rPr>
        <w:t>Alma Mater Studiorum</w:t>
      </w:r>
      <w:r w:rsidR="00F667B1">
        <w:t xml:space="preserve"> – Università di Bologna) e</w:t>
      </w:r>
      <w:r w:rsidR="005E52D9">
        <w:t xml:space="preserve"> sarà coinvolto nelle attività di tipo assistenziale dell’OV</w:t>
      </w:r>
      <w:r w:rsidR="002A7695">
        <w:t>U</w:t>
      </w:r>
      <w:r w:rsidR="005E52D9">
        <w:t xml:space="preserve"> (attività </w:t>
      </w:r>
      <w:r w:rsidR="008E1A2A">
        <w:t xml:space="preserve">diurna, </w:t>
      </w:r>
      <w:r w:rsidR="005E52D9">
        <w:t xml:space="preserve">notturna e </w:t>
      </w:r>
      <w:r w:rsidR="008E1A2A">
        <w:t>festiva</w:t>
      </w:r>
      <w:r w:rsidR="005E52D9">
        <w:t>)</w:t>
      </w:r>
      <w:r w:rsidR="008E1A2A">
        <w:t xml:space="preserve"> al fine di acquisire le competenze oggetto della bora di formazione e citate in precedenza</w:t>
      </w:r>
      <w:r w:rsidR="005E52D9">
        <w:t>. Il borsista infine sarà</w:t>
      </w:r>
      <w:r w:rsidR="00F667B1">
        <w:t xml:space="preserve"> coinvolto attivamente nelle progettualità di ricerca attive presso i</w:t>
      </w:r>
      <w:r w:rsidR="005E52D9">
        <w:t xml:space="preserve"> servizi </w:t>
      </w:r>
      <w:r w:rsidR="00F667B1">
        <w:t>con particolare riferimento ad argomenti di</w:t>
      </w:r>
      <w:r w:rsidR="004C16A7">
        <w:t xml:space="preserve"> diagnostica delle malattie infettive e immunomediate, ematologia clinica</w:t>
      </w:r>
      <w:r w:rsidR="005E52D9">
        <w:t xml:space="preserve">, medicina </w:t>
      </w:r>
      <w:r w:rsidR="002A7695">
        <w:t>trasfusionale</w:t>
      </w:r>
      <w:r w:rsidR="008E1A2A">
        <w:t xml:space="preserve">, </w:t>
      </w:r>
      <w:r w:rsidR="005E52D9">
        <w:t>urologia e nefrologia.</w:t>
      </w:r>
    </w:p>
    <w:p w14:paraId="1B10EA4F" w14:textId="72F98FFE" w:rsidR="00197EF0" w:rsidRDefault="00197EF0"/>
    <w:p w14:paraId="6B16056C" w14:textId="77777777" w:rsidR="00197EF0" w:rsidRDefault="00197EF0"/>
    <w:sectPr w:rsidR="00197E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47956"/>
    <w:multiLevelType w:val="hybridMultilevel"/>
    <w:tmpl w:val="78247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89"/>
    <w:rsid w:val="000B4DAE"/>
    <w:rsid w:val="00197EF0"/>
    <w:rsid w:val="00235CE6"/>
    <w:rsid w:val="002A7695"/>
    <w:rsid w:val="0043229D"/>
    <w:rsid w:val="004C16A7"/>
    <w:rsid w:val="004E038A"/>
    <w:rsid w:val="00582833"/>
    <w:rsid w:val="005E52D9"/>
    <w:rsid w:val="008E1A2A"/>
    <w:rsid w:val="008F09A7"/>
    <w:rsid w:val="00925D00"/>
    <w:rsid w:val="00A66489"/>
    <w:rsid w:val="00BB0065"/>
    <w:rsid w:val="00BD77C5"/>
    <w:rsid w:val="00C9301D"/>
    <w:rsid w:val="00D236ED"/>
    <w:rsid w:val="00D50A88"/>
    <w:rsid w:val="00F44913"/>
    <w:rsid w:val="00F667B1"/>
    <w:rsid w:val="00FE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94F2"/>
  <w15:chartTrackingRefBased/>
  <w15:docId w15:val="{1012ADFC-F402-44C4-901B-1D16C9B1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0A88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- Universita di Bologna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Dondi</dc:creator>
  <cp:keywords/>
  <dc:description/>
  <cp:lastModifiedBy>Francesco Dondi</cp:lastModifiedBy>
  <cp:revision>3</cp:revision>
  <dcterms:created xsi:type="dcterms:W3CDTF">2024-07-12T11:25:00Z</dcterms:created>
  <dcterms:modified xsi:type="dcterms:W3CDTF">2024-07-12T11:26:00Z</dcterms:modified>
</cp:coreProperties>
</file>